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C8" w:rsidRDefault="009250C8" w:rsidP="009250C8">
      <w:pPr>
        <w:pStyle w:val="Standard"/>
        <w:ind w:firstLine="709"/>
        <w:jc w:val="right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 Р О Е К Т</w:t>
      </w:r>
      <w:bookmarkStart w:id="0" w:name="_GoBack"/>
      <w:bookmarkEnd w:id="0"/>
    </w:p>
    <w:p w:rsidR="009250C8" w:rsidRDefault="009250C8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АДМИНИСТРАЦИЯ МУНИЦИПАЛЬНОГО ОБРАЗОВАНИЯ</w:t>
      </w:r>
    </w:p>
    <w:p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«МЕЛЕКЕССКИЙ РАЙОН» УЛЬЯНОВСКОЙ ОБЛАСТИ</w:t>
      </w:r>
    </w:p>
    <w:p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</w:pPr>
      <w:proofErr w:type="gramStart"/>
      <w:r w:rsidRPr="002F534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>П</w:t>
      </w:r>
      <w:proofErr w:type="gramEnd"/>
      <w:r w:rsidRPr="002F534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 xml:space="preserve"> О С Т А Н О В Л Е Н И Е</w:t>
      </w:r>
    </w:p>
    <w:p w:rsidR="00733D89" w:rsidRDefault="00733D89" w:rsidP="00733D89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733D89" w:rsidRPr="002F5345" w:rsidRDefault="00733D89" w:rsidP="00733D89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733D89" w:rsidRPr="002F5345" w:rsidRDefault="00733D89" w:rsidP="00733D89">
      <w:pPr>
        <w:pStyle w:val="Standard"/>
        <w:ind w:right="-99"/>
        <w:rPr>
          <w:rFonts w:ascii="PT Astra Serif" w:hAnsi="PT Astra Serif"/>
          <w:sz w:val="22"/>
          <w:szCs w:val="22"/>
          <w:lang w:val="ru-RU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_________________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="00165578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               </w:t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№ 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_____</w:t>
      </w:r>
      <w:r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</w:t>
      </w:r>
    </w:p>
    <w:p w:rsidR="00733D89" w:rsidRDefault="00733D89" w:rsidP="00733D89">
      <w:pPr>
        <w:pStyle w:val="Standard"/>
        <w:ind w:right="-99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</w:p>
    <w:p w:rsidR="00733D89" w:rsidRPr="002F5345" w:rsidRDefault="00733D89" w:rsidP="00733D89">
      <w:pPr>
        <w:pStyle w:val="Standard"/>
        <w:ind w:right="-99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="00165578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                                </w:t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proofErr w:type="spellStart"/>
      <w:proofErr w:type="gramStart"/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Экз</w:t>
      </w:r>
      <w:proofErr w:type="spellEnd"/>
      <w:proofErr w:type="gramEnd"/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 xml:space="preserve"> №___</w:t>
      </w:r>
      <w:r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</w:p>
    <w:p w:rsidR="00733D89" w:rsidRPr="002F5345" w:rsidRDefault="00733D89" w:rsidP="00733D89">
      <w:pPr>
        <w:pStyle w:val="Standard"/>
        <w:jc w:val="center"/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г. Димитровград</w:t>
      </w:r>
    </w:p>
    <w:p w:rsidR="00733D89" w:rsidRPr="002F5345" w:rsidRDefault="00733D89" w:rsidP="00733D89">
      <w:pPr>
        <w:pStyle w:val="Standard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733D89" w:rsidRDefault="00733D89" w:rsidP="00733D89">
      <w:pPr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D256CB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О </w:t>
      </w:r>
      <w:r w:rsidR="00D256CB" w:rsidRPr="00D256CB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создании комиссии по установлению необходимости проведения капитального</w:t>
      </w:r>
      <w:r w:rsidR="00D256CB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ремонта общего имущества в многоквартирных домах, расположенных на территории муниципального образования «Мелекесский район» Ульяновской области</w:t>
      </w:r>
    </w:p>
    <w:p w:rsidR="00733D89" w:rsidRDefault="00733D89" w:rsidP="00733D89">
      <w:pPr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733D89" w:rsidRPr="00CD04EC" w:rsidRDefault="00723453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В соответствии с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приказом Министерства строительства и жилищно-коммунального хозяйства Российской Федерации от 04.08.2014 </w:t>
      </w:r>
      <w:r w:rsidR="0041595B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№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427/</w:t>
      </w:r>
      <w:proofErr w:type="spellStart"/>
      <w:proofErr w:type="gramStart"/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пр</w:t>
      </w:r>
      <w:proofErr w:type="spellEnd"/>
      <w:proofErr w:type="gramEnd"/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«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Об утверждении методических рекомендаций установления необходимости проведения капитального ремонта общего имущества в многоквартирном доме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»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, постановлением Правительства Ульяновской области от 06.03.2017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№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94-П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«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Ульяновской области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»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, приказом Министерства промышленности, строительства, жилищно-коммунального комплекса и транспорта Ульяновской области от 28.08.2017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№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32-од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«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б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муниципального образования «Мелекесский район» Ульяновской области, а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дминистрация муниципального образования 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«Мелекесский район»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Ульяновской области </w:t>
      </w:r>
      <w:proofErr w:type="gramStart"/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п</w:t>
      </w:r>
      <w:proofErr w:type="gramEnd"/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т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а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н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в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л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я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е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т:</w:t>
      </w:r>
    </w:p>
    <w:p w:rsidR="00733D89" w:rsidRPr="00CD04EC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1. 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E426E0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Мелекесск</w:t>
      </w:r>
      <w:r w:rsidR="00E426E0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ий</w:t>
      </w:r>
      <w:proofErr w:type="spellEnd"/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район</w:t>
      </w:r>
      <w:r w:rsidR="00E426E0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»</w:t>
      </w:r>
      <w:r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Ульяновской области (далее - Комиссия).</w:t>
      </w:r>
    </w:p>
    <w:p w:rsidR="00733D89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2. У</w:t>
      </w: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твердить Положение о Комиссии (Приложение №</w:t>
      </w:r>
      <w:r w:rsidR="00B06BBF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1).</w:t>
      </w:r>
    </w:p>
    <w:p w:rsidR="00733D89" w:rsidRPr="00B3658C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3. </w:t>
      </w:r>
      <w:r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Настоящее постановление вступает в силу на следующий день после </w:t>
      </w: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дня его официального опубликования.</w:t>
      </w:r>
    </w:p>
    <w:p w:rsidR="00407162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4. Признать утратившим</w:t>
      </w:r>
      <w:r w:rsidR="00CD273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и</w:t>
      </w: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силу постановлени</w:t>
      </w:r>
      <w:r w:rsidR="0040716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я</w:t>
      </w: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администрации муниципального образования «Мелекес</w:t>
      </w:r>
      <w:r w:rsidR="0040716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ский район» Ульяновской области:</w:t>
      </w:r>
    </w:p>
    <w:p w:rsidR="00006E2A" w:rsidRDefault="00407162" w:rsidP="00006E2A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Pr="0040716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от 04.06.2018 № 437 «Об утверждении состава комиссии по проведению капитального ремонта общего имущества в многоквартирных домах, </w:t>
      </w:r>
      <w:r w:rsidRPr="0040716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lastRenderedPageBreak/>
        <w:t>расположенных на территории муниципального образования «Мелекесс</w:t>
      </w:r>
      <w:r w:rsidR="00006E2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кий район» Ульяновской области»;</w:t>
      </w:r>
    </w:p>
    <w:p w:rsidR="00407162" w:rsidRPr="00B3658C" w:rsidRDefault="00006E2A" w:rsidP="00006E2A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006E2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от 22.06.2021 № 616 «О внесении изменений в постановление администрации муниципального образования «Мелекесский район» от 04.06.2018 № 437 «Об утверждении состава комиссии по проведению капитального ремонта общего имущества в многоквартирных домах, расположенных на территории муниципального образования «Мелекесс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кий район» Ульяновской области».</w:t>
      </w:r>
    </w:p>
    <w:p w:rsidR="0041595B" w:rsidRPr="00B3658C" w:rsidRDefault="0041595B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5.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Мелекесский</w:t>
      </w:r>
      <w:proofErr w:type="spellEnd"/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район» </w:t>
      </w:r>
      <w:proofErr w:type="spellStart"/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Сенюту</w:t>
      </w:r>
      <w:proofErr w:type="spellEnd"/>
      <w:r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М.Р.</w:t>
      </w:r>
    </w:p>
    <w:p w:rsidR="00733D89" w:rsidRPr="00997924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</w:p>
    <w:p w:rsidR="00733D89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</w:p>
    <w:p w:rsidR="00733D89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</w:p>
    <w:p w:rsidR="00733D89" w:rsidRDefault="00407162" w:rsidP="00997924">
      <w:pPr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Глав</w:t>
      </w:r>
      <w:r w:rsidR="0099792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а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администрации                                                                     </w:t>
      </w:r>
      <w:r w:rsidR="0099792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С.А. </w:t>
      </w:r>
      <w:proofErr w:type="spellStart"/>
      <w:r w:rsidR="0099792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Сандрюков</w:t>
      </w:r>
      <w:proofErr w:type="spellEnd"/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br w:type="page"/>
      </w:r>
    </w:p>
    <w:p w:rsidR="00733D89" w:rsidRPr="00F370F8" w:rsidRDefault="00733D89" w:rsidP="00733D89">
      <w:pPr>
        <w:widowControl/>
        <w:tabs>
          <w:tab w:val="center" w:pos="7229"/>
        </w:tabs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 xml:space="preserve">Приложение </w:t>
      </w:r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№ </w:t>
      </w: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</w:p>
    <w:p w:rsidR="00733D89" w:rsidRPr="00F370F8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 постановлению администрации</w:t>
      </w:r>
    </w:p>
    <w:p w:rsidR="00733D89" w:rsidRPr="00F370F8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</w:t>
      </w:r>
    </w:p>
    <w:p w:rsidR="00733D89" w:rsidRPr="00F370F8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</w:p>
    <w:p w:rsidR="00733D89" w:rsidRPr="00F370F8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области</w:t>
      </w:r>
    </w:p>
    <w:p w:rsidR="00733D89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  ______________№ _______</w:t>
      </w:r>
    </w:p>
    <w:p w:rsidR="00733D89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Default="00733D89" w:rsidP="00733D89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Default="00733D89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 w:rsidRPr="00F370F8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ПОЛОЖЕНИЕ</w:t>
      </w:r>
    </w:p>
    <w:p w:rsidR="00E426E0" w:rsidRDefault="00733D89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О КОМИССИИ ПО УСТАНОВЛЕНИЮ НЕОБХОДИМОСТИ ПРОВЕД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Е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НИЯ КАПИТАЛЬНОГО РЕМОНТА ОБЩЕГО ИМУЩЕСТВА В МН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О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ГОКВАРТИРНЫХ ДОМАХ, РАСПОЛОЖЕННЫХ НА ТЕРРИТОРИИ </w:t>
      </w:r>
      <w:r w:rsidR="00CA34B1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МУНИЦИПАЛЬНОГО ОБРАЗОВАНИЯ «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МЕЛЕКЕССК</w:t>
      </w:r>
      <w:r w:rsidR="00CA34B1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ИЙ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РАЙОН</w:t>
      </w:r>
      <w:r w:rsidR="00CA34B1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»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УЛЬЯНОВСКОЙ ОБЛАСТИ</w:t>
      </w:r>
    </w:p>
    <w:p w:rsidR="00733D89" w:rsidRDefault="00684BCA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(далее –</w:t>
      </w:r>
      <w:r w:rsidR="00E426E0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Положение)</w:t>
      </w:r>
    </w:p>
    <w:p w:rsidR="00733D89" w:rsidRDefault="00733D89" w:rsidP="00733D89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1. Комиссия по установлению необходимости проведения капитального ремонта общего имущества в многоквартирных домах, расположенных на те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ритории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муниципального образования 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«Мелекесский район»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б</w:t>
      </w:r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ласти (далее - </w:t>
      </w:r>
      <w:r w:rsidR="00EF51A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омиссия) с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оздается в целях сбора, оформления необходимой документации, подготовки и принятия решения о признании необходимости проведения капитального ремонта общего имущества в многоквартирных д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мах.</w:t>
      </w:r>
    </w:p>
    <w:p w:rsidR="00D256CB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Комиссия создается (реорганизуется, ликвидируется) постановлением 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дминистрации муниципального образования 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ской области. Она формируется из числа представителей: 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ниципального образова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ния </w:t>
      </w:r>
      <w:r w:rsidR="0041595B" w:rsidRP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proofErr w:type="spellStart"/>
      <w:r w:rsidR="0041595B" w:rsidRP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41595B" w:rsidRP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;</w:t>
      </w:r>
      <w:r w:rsidR="00184FB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адм</w:t>
      </w:r>
      <w:r w:rsidR="00184FB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184FB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нистраций поселений муниципального образования «</w:t>
      </w:r>
      <w:proofErr w:type="spellStart"/>
      <w:r w:rsidR="00184FB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184FB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</w:t>
      </w:r>
      <w:r w:rsidR="00184FB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="00184FB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яновской области;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подведомственных учреждений и организаций; управля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ю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щих организаций; организаций, обслуживающих общедомовое имущество мн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гоквартирных домов.</w:t>
      </w:r>
    </w:p>
    <w:p w:rsid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2. Комиссия является коллегиальным органом и состоит из председателя </w:t>
      </w:r>
      <w:r w:rsidR="00EB315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омиссии, заместителя председателя </w:t>
      </w:r>
      <w:r w:rsidR="00EB315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омиссии, ответственного секретаря </w:t>
      </w:r>
      <w:r w:rsidR="00EB315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миссии и членов </w:t>
      </w:r>
      <w:r w:rsidR="00EB315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омиссии.</w:t>
      </w:r>
    </w:p>
    <w:p w:rsidR="00B051A7" w:rsidRPr="006D5AAF" w:rsidRDefault="00B051A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Состав </w:t>
      </w:r>
      <w:r w:rsidR="00EF51A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утверждается постановлением администрации муниц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3. Деятельностью </w:t>
      </w:r>
      <w:r w:rsidR="00EF51A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 руководит председатель </w:t>
      </w:r>
      <w:r w:rsidR="00EB315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омиссии, который несет ответственность за выполнение возложенных на нее задач. В отсутствие председателя </w:t>
      </w:r>
      <w:r w:rsidR="00EB315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 его обязанности исполняет заместитель председателя </w:t>
      </w:r>
      <w:r w:rsidR="00EF51A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омиссии.</w:t>
      </w:r>
    </w:p>
    <w:p w:rsid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4. Заседание </w:t>
      </w:r>
      <w:r w:rsidR="00EF51A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считается правомочным, если в нем принимают участие не менее двух третей ее членов.</w:t>
      </w:r>
    </w:p>
    <w:p w:rsidR="00A77435" w:rsidRPr="00A77435" w:rsidRDefault="00A77435" w:rsidP="00A7743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5. </w:t>
      </w:r>
      <w:proofErr w:type="gramStart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своей деятельности </w:t>
      </w:r>
      <w:r w:rsidR="00EF51A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омиссия руководствуется настоящим Полож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нием</w:t>
      </w:r>
      <w:r w:rsidR="00DC492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для целей формирования и актуализации региональной программы кап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тального ремонта общего имущества в многоквартирных домах, расположе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на территории</w:t>
      </w:r>
      <w:r w:rsidR="00DC492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области, утвержденной постановлением Пр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вительства Ульяновской области от 19.02.2014 № 51-П «Об утверждении </w:t>
      </w:r>
      <w:r w:rsidR="00D256CB" w:rsidRP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рег</w:t>
      </w:r>
      <w:r w:rsidR="00D256CB" w:rsidRP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D256CB" w:rsidRP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ональной программы капитального ремонта общего имущества в многоква</w:t>
      </w:r>
      <w:r w:rsidR="00D256CB" w:rsidRP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="00D256CB" w:rsidRP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тирных домах, расположенных на территории Ульяновско</w:t>
      </w:r>
      <w:r w:rsidR="00D256C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й области, на 2014 - 2044 годы»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, 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 также краткосрочных планов реализации региональной</w:t>
      </w:r>
      <w:proofErr w:type="gramEnd"/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програ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мы капиталь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ного ремонта</w:t>
      </w:r>
      <w:r w:rsidR="00C308C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общего имущества в многоквартирных домах, расп</w:t>
      </w:r>
      <w:r w:rsidR="00C308C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C308C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ложенных на </w:t>
      </w:r>
      <w:r w:rsidR="00B051A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террит</w:t>
      </w:r>
      <w:r w:rsidR="00C308C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ории </w:t>
      </w:r>
      <w:r w:rsidR="00DC492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 «</w:t>
      </w:r>
      <w:proofErr w:type="spellStart"/>
      <w:r w:rsidR="00C308C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</w:t>
      </w:r>
      <w:r w:rsidR="00DC492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ий</w:t>
      </w:r>
      <w:proofErr w:type="spellEnd"/>
      <w:r w:rsidR="00C308C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DC492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C308C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для следующих случ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аев:</w:t>
      </w:r>
    </w:p>
    <w:p w:rsidR="00A77435" w:rsidRPr="00A77435" w:rsidRDefault="00A77435" w:rsidP="00A7743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принятия решения о необходимости проведения капитального ремонта общего имущества в многоквартирном доме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нальной программы капитального ремонта;</w:t>
      </w:r>
    </w:p>
    <w:p w:rsidR="00A77435" w:rsidRDefault="00A77435" w:rsidP="00A7743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сокращения перечня планируемых видов услуг и (или) работ по кап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тальному ремонту общего имущества в многоквартирном доме, обусловленного отсутствием конструктивных элементов, в отношении которых должен быть проведен капитальный ремонт, в соответствии с пунктом 1 части 4 статьи 168 Жилищного кодекса, статьи 6.1 Закона Ульяновской области от 05.07.2013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108-ЗО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регулировании некоторых вопросов в сфере обеспечения провед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капитального ремонта общего имущества</w:t>
      </w:r>
      <w:proofErr w:type="gramEnd"/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многоквартирных домах, ра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положенных на территории Ульяновской области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»;</w:t>
      </w:r>
    </w:p>
    <w:p w:rsidR="00A77435" w:rsidRPr="00A77435" w:rsidRDefault="00A77435" w:rsidP="00A7743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3) если</w:t>
      </w:r>
      <w:r w:rsidR="006B313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соответствии с частью 5 статьи 181 Жилищного кодекса</w:t>
      </w:r>
      <w:r w:rsidR="006B313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</w:t>
      </w:r>
      <w:proofErr w:type="gramEnd"/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использования бюдже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средств и средств регионального оператора и при этом установлено отсу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ствие необходимости проведения капитального ремонта общего имущества в многоквартирном доме, не требуется повторное оказание этих услуг и (или) п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вторное выполнение этих работ в срок, установленный региональной програ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мой капитального ремонта;</w:t>
      </w:r>
    </w:p>
    <w:p w:rsidR="00A77435" w:rsidRPr="006D5AAF" w:rsidRDefault="00A77435" w:rsidP="00A7743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4) установления необходимости проведения капитального ремонта общ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в многоквартирном доме в случае изменения способа формир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вания капитального ремонта по основаниям, предусмотренным частью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7 статьи 189 Жилищного кодекса.</w:t>
      </w:r>
    </w:p>
    <w:p w:rsidR="00674666" w:rsidRDefault="00D256CB" w:rsidP="0081109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Установление необходимости проведения капитального ремонта общ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в многоквартирных домах, расположенных на территории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мун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ципального образования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proofErr w:type="spellStart"/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ий</w:t>
      </w:r>
      <w:proofErr w:type="spellEnd"/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6B313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ос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ществляется </w:t>
      </w:r>
      <w:r w:rsidR="00EF51A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омиссией на основании:</w:t>
      </w:r>
    </w:p>
    <w:p w:rsidR="00EB02F6" w:rsidRDefault="00EB02F6" w:rsidP="0081109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результатов проведения мониторинга технического состояния мног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квартирных домов, расположенных на территории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муниципального образов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«</w:t>
      </w:r>
      <w:proofErr w:type="spellStart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ий</w:t>
      </w:r>
      <w:proofErr w:type="spellEnd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области.</w:t>
      </w:r>
    </w:p>
    <w:p w:rsidR="00674666" w:rsidRDefault="00EB02F6" w:rsidP="0081109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2</w:t>
      </w:r>
      <w:r w:rsidR="0067466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)</w:t>
      </w:r>
      <w:r w:rsid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обращения от собственников</w:t>
      </w:r>
      <w:r w:rsid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помещений в многоквартирном доме,</w:t>
      </w:r>
      <w:r w:rsidR="00E300E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владельцев специальных счетов, регионального оператора, управляющей орг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низации, председателей советов многоквартирных домов, иных лиц, уполном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ченных собственниками помещений в многоквартирном доме, (далее - заявит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ли) с предложениями по корректировке перечня и (или) сроков проведения р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бот (оказания услуг) по капитальному ремонту общего имущества в многоква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тирном доме при актуализации региональной программы капитального ремонта в связи с выявлением недостоверных</w:t>
      </w:r>
      <w:proofErr w:type="gramEnd"/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сведений в информации, ранее использ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A77435" w:rsidRPr="00A77435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ванной при разработке региональной программы капитального ремонта (далее - письменные предложения</w:t>
      </w:r>
      <w:r w:rsidR="0081109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)</w:t>
      </w:r>
      <w:r w:rsidR="0067466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;</w:t>
      </w:r>
    </w:p>
    <w:p w:rsidR="00674666" w:rsidRDefault="00674666" w:rsidP="0081109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7.</w:t>
      </w:r>
      <w:r w:rsidR="00EB02F6" w:rsidRP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EB02F6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Комиссия созывается председателем </w:t>
      </w:r>
      <w:r w:rsidR="00A47F1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="00EB02F6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в течение 14 календа</w:t>
      </w:r>
      <w:r w:rsidR="00EB02F6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="00EB02F6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ных дней со дня поступления в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администрацию муниципального образования «</w:t>
      </w:r>
      <w:proofErr w:type="spellStart"/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 от заявителей, указанных в по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пункте </w:t>
      </w:r>
      <w:r w:rsidR="008736A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пункта 6 настоящего Положения</w:t>
      </w:r>
      <w:r w:rsidR="008736A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или получения результатов монит</w:t>
      </w:r>
      <w:r w:rsidR="008736A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8736A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ринга</w:t>
      </w:r>
      <w:r w:rsidR="00EB02F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6D5AAF" w:rsidRDefault="00673607" w:rsidP="0081109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8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</w:t>
      </w:r>
      <w:proofErr w:type="gramStart"/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Комиссия вправе запрашивать у органов государственной власти Уль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я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</w:t>
      </w:r>
      <w:r w:rsidR="005109F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вской области (по согласованию),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органов местного самоуправления </w:t>
      </w:r>
      <w:proofErr w:type="spellStart"/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</w:t>
      </w:r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кесск</w:t>
      </w:r>
      <w:r w:rsidR="005109F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ого</w:t>
      </w:r>
      <w:proofErr w:type="spellEnd"/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5109F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 Ульяновской области,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организаций, осуществляющих упра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ление многоквартирным домом или оказание услуг и (или) выполнение работ по содержанию и ремонту общего имущества в многоквартирном доме (по с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гласо</w:t>
      </w:r>
      <w:r w:rsidR="005109F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ванию),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других организаций (по согласованию) информацию, необход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мую для целей установления необходимости проведения капитального ремонта общего имущества в многоквартирном</w:t>
      </w:r>
      <w:r w:rsidR="00E300E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доме.</w:t>
      </w:r>
      <w:proofErr w:type="gramEnd"/>
    </w:p>
    <w:p w:rsidR="00733D89" w:rsidRPr="006D5AAF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9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С целью уточнения данных и (или) определения приоритетности в необходимости проведения капитального ремонта общего имущества в мног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квартирном доме представители </w:t>
      </w:r>
      <w:r w:rsidR="009D5E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не позднее 20 календарных дней со дня регистрации письменного предложения проводят визуальный осмотр так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дома, который оформляется актом о техническом состоянии общего имущ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ства многоквартирного дома с приложением фотоматериалов.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Акт должен содержать выводы </w:t>
      </w:r>
      <w:r w:rsidR="009D5E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о техническом состоянии общ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многоквартирного дома.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Техническое состояние общего имущества многоквартирных домов оц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нивается </w:t>
      </w:r>
      <w:r w:rsidR="009D5E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омиссией в соответствии с ведомственными строительными норм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ми 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Правила оценки физического износа жилых зданий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ВСН 53-86 (р), утве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жденными приказом Государственного комитета по гражданскому строител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ству и архитектуре при Госстрое СССР от 24.12.1986 </w:t>
      </w:r>
      <w:r w:rsidR="00C67CE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41595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="00C67CE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446, и ведомственн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ы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ми строительными нормами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Положение об организации и проведении реко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струкции, ремонта и технического обслуживания зданий, объектов коммунал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ного и социально-культурного назначения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ВСН 58-88</w:t>
      </w:r>
      <w:proofErr w:type="gramEnd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(</w:t>
      </w:r>
      <w:proofErr w:type="gramStart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р), утвержденными приказом Государственного комитета по архитектуре и градостроительству при Госстрое СССР от 23.11.1988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312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Об утверждении ведомственных стро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тельных норм </w:t>
      </w:r>
      <w:proofErr w:type="spellStart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Госкомархитектуры</w:t>
      </w:r>
      <w:proofErr w:type="spellEnd"/>
      <w:r w:rsidR="002773D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, иными установленными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стандартами, правилами по обследованию технического состояния зданий, с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оружений, а также нормативными правовыми актами.</w:t>
      </w:r>
      <w:proofErr w:type="gramEnd"/>
    </w:p>
    <w:p w:rsidR="00733D89" w:rsidRPr="006D5AAF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Комиссия не позднее 30 календарных дней со дня регистрации пис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ь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менного предложения принимает одно из следующих решений:</w:t>
      </w:r>
    </w:p>
    <w:p w:rsidR="00733D89" w:rsidRPr="006D5AAF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.1. </w:t>
      </w:r>
      <w:proofErr w:type="gramStart"/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необходимости проведения капитального ремонта общего имущ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ства в многоквартирном доме в более ранние (поздние) сроки по отношению к срокам, установленным региональной программой капитального ремонта, а также вн</w:t>
      </w:r>
      <w:r w:rsidR="00F85B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есение изменений в краткосрочные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план</w:t>
      </w:r>
      <w:r w:rsidR="00F85B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ы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реализации региональной про</w:t>
      </w:r>
      <w:r w:rsidR="00F85B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граммы капитального ремонта общего имущества в многоквартирных д</w:t>
      </w:r>
      <w:r w:rsidR="00F85B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F85B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мах, расположенных на территории 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 «</w:t>
      </w:r>
      <w:proofErr w:type="spellStart"/>
      <w:r w:rsidR="00F85B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</w:t>
      </w:r>
      <w:r w:rsidR="00F85B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="00F85B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ск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ий</w:t>
      </w:r>
      <w:proofErr w:type="spellEnd"/>
      <w:r w:rsidR="00F85B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9862C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F85B16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области.</w:t>
      </w:r>
      <w:proofErr w:type="gramEnd"/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в одном из следующих случаев: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если физический износ общего имущества достиг установленного з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конодательством Российской Федерации о техническом регулировании уровня предельно допустимых характеристик надежности и безопасности и не обесп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чивает безопасность жизни и здоровья граждан, сохранность имущества физ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ческих или юридических лиц;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если</w:t>
      </w:r>
      <w:r w:rsidR="00B575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исходя из акта о техническом состоянии общего имущества мн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гоквартирного дома</w:t>
      </w:r>
      <w:r w:rsidR="00B575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имеется опасность нарушения установленных предельных характер</w:t>
      </w:r>
      <w:r w:rsidR="00AC507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истик надежности и безопасности.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Решение должно содержать указание на вид работ (услуг) по капитальн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 ремонту общего имущества в многоквартирном доме, определенный в рег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ональной программе капитального ремонта, и предельные сроки его провед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ния.</w:t>
      </w:r>
    </w:p>
    <w:p w:rsidR="00733D89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.2. Об отсутствии необходимости проведения капитального ремонта общего имущества в многоквартирном доме ранее срока, установленного рег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ональной программой и (или) краткосрочным планом ее реализации.</w:t>
      </w:r>
    </w:p>
    <w:p w:rsid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Данное решение принимается при отсутствии оснований, указанных в пункте </w:t>
      </w:r>
      <w:r w:rsidR="0067360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  <w:r w:rsidR="0081109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1.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6D5AAF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.3. О сокращении перечня планируемых видов услуг и (или) работ по капитальному ремонту общего имущества в многоквартирном доме в связи 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сутствием конструктивных элементов, в отношении которых должен быть пр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ве</w:t>
      </w:r>
      <w:r w:rsidR="00AC507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ден капитальный ремонт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соответствии с пунктом 1 част</w:t>
      </w:r>
      <w:r w:rsidR="0015571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 4 статьи 1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="0015571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8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Ж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лищного кодекса Российской Федерации.</w:t>
      </w:r>
    </w:p>
    <w:p w:rsidR="00733D89" w:rsidRPr="006D5AAF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.4. Об отсутствии необходимости повторного оказания отдельных услуг и (или) повторного выполнения отдельных работ по капитальному р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монту общего имущества в многоквартирном доме в соответствии с частью 5 статьи 181 Жилищного коде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кса Российской Федерации.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исходя из следующих факторов: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нормативные сроки службы конструктивных элементов и инженерных систем до проведения очередного капитального ремонта не превышены;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наличие подтвержденных сведений о проведенных ранее ремонтах с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ответствующих элементов строительных конструкций и инженерных систем общего имущества в многоквартирном доме;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 xml:space="preserve">3) наличие акта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о надлежащем техническом состоянии общего имущества в многоквартирном доме.</w:t>
      </w:r>
    </w:p>
    <w:p w:rsidR="00733D89" w:rsidRPr="006D5AAF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.5. </w:t>
      </w:r>
      <w:proofErr w:type="gramStart"/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необходимости повторного проведения в срок, установленный в региональной программе капитального ремонта общего имущества в мног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квартирном доме, выполненных работ по капитальному ремонту общего им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щества в многоквартирном доме при предоставлении зачета стоимости ранее оказанных отдельных услуг и (или) проведенных отдельных работ по кап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тальному ремонту в соответствии с частью 5 статьи 181 Жилищного кодекса Российской Федерации и статьи 6.1 Закона Ульяновской области</w:t>
      </w:r>
      <w:proofErr w:type="gramEnd"/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от 05.07.2013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108-ЗО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регулировании некоторых вопросов в сфере обеспечения пров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дения капитального ремонта общего имущества в многоквартирных домах, расположенных на территории Ульяновской области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="00AC507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A95761" w:rsidRDefault="00733D89" w:rsidP="00A9576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исходя из следующих факторов:</w:t>
      </w:r>
    </w:p>
    <w:p w:rsidR="00733D89" w:rsidRPr="006D5AAF" w:rsidRDefault="00733D89" w:rsidP="00A9576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превышение нормативных сроков службы конструктивных элементов и инженерных систем до проведения очередного капитального ремонта (норм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тивных межремонтных сроков);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2) наличие акта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о ненадлежащем техническом состоянии общ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имущества в многоквартирном доме.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содержит указание на вид работ по капитальному ремо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ту общего имущества, определенный в региональной программе.</w:t>
      </w:r>
    </w:p>
    <w:p w:rsidR="00733D89" w:rsidRPr="006D5AAF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.6. </w:t>
      </w:r>
      <w:proofErr w:type="gramStart"/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признании многоквартирного дома требующим оказания какого-либо вида услуг и (или) выполнения какого-либо вида работ по капитальному ремонту общего имущества, в случае установления необходимости оказания какого-либо вида услуг и (или) выполнения какого-либо вида работ по кап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тальному ремонту общего имущества в многоквартирном доме, а также в сл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чае, предусмотренном частью 7 статьи 189 Жилищного кодекса Российской Федерации.</w:t>
      </w:r>
      <w:proofErr w:type="gramEnd"/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исходя из следующих факторов: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если физический износ общего имущества достиг установленного з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конодательством Российской Федерации о техническом регулировании уровня предельно допустимых характеристик надежности и безопасности и не обесп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чивает безопасность жизни и здоровья граждан, сохранность имущества физ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ческих или юридических лиц;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если</w:t>
      </w:r>
      <w:r w:rsidR="007D5B6D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исходя из акта о техническом состоянии общего имущества мн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гоквартирного дома</w:t>
      </w:r>
      <w:r w:rsidR="007D5B6D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имеется опасность нарушения установленных предельных характеристик надежности и безопасности.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содержит указание на вид работ по капитальному ремо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ту, определенный в региональной программе, и предельные сроки его провед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ния.</w:t>
      </w:r>
    </w:p>
    <w:p w:rsidR="00733D89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.7. О признании многоквартирного дома не</w:t>
      </w:r>
      <w:r w:rsidR="006B3130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proofErr w:type="gramStart"/>
      <w:r w:rsidR="00A23A1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требующим</w:t>
      </w:r>
      <w:proofErr w:type="gramEnd"/>
      <w:r w:rsidR="00A23A1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оказания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как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го-либо вида услуг и (или) выполнения какого-либо вида работ по капитальн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 ремонту общего имущества.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Данное решение принимается при отсутствии</w:t>
      </w:r>
      <w:r w:rsidR="0067360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оснований, указанных в пункте 10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.6 настоящего Положения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6D5AAF" w:rsidRDefault="00673607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11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В отношении поступивших от заявителей письменных предложений принимается одно из решений, указанных </w:t>
      </w:r>
      <w:r w:rsidR="00733D89"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="00E17654"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пункте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10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="00733D89"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67360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Решение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принимается простым большинством голосов пр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сутствующих на ее заседании членов.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При принятии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омиссией решения в случае равного числа голосов, п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данных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за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и 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против</w:t>
      </w:r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голос председательствующего на заседании является решающим.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Члены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омиссии, не поддерживающие принятое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омиссией решение, имеют право в письменной форме изложить свое особое мнение, которое пр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лагается к решению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омиссии.</w:t>
      </w:r>
    </w:p>
    <w:p w:rsid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67360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Решения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оформляются протоколом, который подписывае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ся председательствующим и присутствующими на заседании членами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сии.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67360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 Протокол не позднее 2 рабочих дней, следующих за днем подписания, направляется в адрес заявителя.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Если принято решение об отсутствии необходимости проведения кап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тального ремонта общего имущества в многоквартирных домах в предусмо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ренных пунктом </w:t>
      </w:r>
      <w:r w:rsidR="00B04B0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 и</w:t>
      </w:r>
      <w:r w:rsidR="0081109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B04B0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подпунктом 2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пункт</w:t>
      </w:r>
      <w:r w:rsidR="00B04B0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="0023389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 настоящего Положения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случаях, секретарь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 в течение 2 рабочих дней, следующих за днем подписания протокола заседания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омиссии, направляет в адрес заявителя письменное ув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домление с подробными разъяснениями и принятое решение.</w:t>
      </w:r>
      <w:proofErr w:type="gramEnd"/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9B7F2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</w:t>
      </w:r>
      <w:proofErr w:type="gramStart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Решения об установлении необходимости проведения капитального ремонта общего имущества в многоквартирных домах, расположенных на те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ритории </w:t>
      </w:r>
      <w:proofErr w:type="spellStart"/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Мелекесского</w:t>
      </w:r>
      <w:proofErr w:type="spellEnd"/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района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Ульяновской области, принятые на заседании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 в отношении случаев, указанных в пункте 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5 и (или) в </w:t>
      </w:r>
      <w:r w:rsidR="009F08D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подпункте 2 пункта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, являются основанием для формирования и актуализации региональной программы капитального ремонта и краткосрочн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плана реализации региональной программы капитального ремонта.</w:t>
      </w:r>
      <w:proofErr w:type="gramEnd"/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На основании принятых 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омиссией решений, указанных в пункте 1</w:t>
      </w:r>
      <w:r w:rsidR="009F08D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настоящего По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ложения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, </w:t>
      </w:r>
      <w:r w:rsidR="00020C7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администрация муниципального образования «</w:t>
      </w:r>
      <w:proofErr w:type="spellStart"/>
      <w:r w:rsidR="00020C7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</w:t>
      </w:r>
      <w:r w:rsidR="00020C7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="00020C7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кесский</w:t>
      </w:r>
      <w:proofErr w:type="spellEnd"/>
      <w:r w:rsidR="00020C7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</w:t>
      </w:r>
      <w:r w:rsidR="00DD75E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подготавлива</w:t>
      </w:r>
      <w:r w:rsidR="00DD75E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 проект краткосрочн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ого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proofErr w:type="gramStart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план</w:t>
      </w:r>
      <w:r w:rsidR="00073A2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реализации региональной программы капитального ремонта общего имущества</w:t>
      </w:r>
      <w:proofErr w:type="gramEnd"/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многоквартирных домах, расположенных на территории</w:t>
      </w:r>
      <w:r w:rsidR="008320E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муниц</w:t>
      </w:r>
      <w:r w:rsidR="008320E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8320E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пального образования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="008320E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proofErr w:type="spellStart"/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</w:t>
      </w:r>
      <w:r w:rsidR="008320E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ий</w:t>
      </w:r>
      <w:proofErr w:type="spellEnd"/>
      <w:r w:rsidR="00A9576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</w:t>
      </w:r>
      <w:r w:rsidR="008320E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Ульяновской области.</w:t>
      </w:r>
    </w:p>
    <w:p w:rsid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  <w:r w:rsidR="009B7F27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Протокол заседания </w:t>
      </w:r>
      <w:r w:rsidR="00DD75E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омиссии не позднее 1 июля направляется </w:t>
      </w:r>
      <w:r w:rsidR="0053604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</w:t>
      </w:r>
      <w:r w:rsidR="0053604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="0053604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нистрацией муниципального образования «</w:t>
      </w:r>
      <w:proofErr w:type="spellStart"/>
      <w:r w:rsidR="0053604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53604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 исполнительный орган государственной власти Ульяновской области, осуществляющий государственное регулирование в сфере жилищно-коммунального хозяйства. К протоколу заседания </w:t>
      </w:r>
      <w:r w:rsidR="001279CE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омиссии прикладываются документы, установленные постановлением Правительства Ульяновской обл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сти от 06.03.2017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№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94-П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Об утверждении Порядка принятия решений о вн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сении изменений в региональную программу капитального ремонта общего имущества в многоквартирных домах, расположенных на территории Ульяно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ской области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» и приложение</w:t>
      </w:r>
      <w:r w:rsidR="008320E3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№</w:t>
      </w:r>
      <w:r w:rsidR="00B06BB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1 к настоящему </w:t>
      </w:r>
      <w:r w:rsidR="000D178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</w:t>
      </w: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оложению</w:t>
      </w:r>
      <w:r w:rsidRPr="006D5AAF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9577A1" w:rsidRPr="009577A1" w:rsidRDefault="009B7F27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17</w:t>
      </w:r>
      <w:r w:rsid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. Настоящее Положение </w:t>
      </w:r>
      <w:r w:rsidR="009577A1"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в соответствии с пунктом 1 части 2 статьи 168 Жилищного кодекса не распространяется </w:t>
      </w:r>
      <w:proofErr w:type="gramStart"/>
      <w:r w:rsidR="009577A1"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на</w:t>
      </w:r>
      <w:proofErr w:type="gramEnd"/>
      <w:r w:rsidR="009577A1"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:</w:t>
      </w:r>
    </w:p>
    <w:p w:rsidR="009577A1" w:rsidRPr="009577A1" w:rsidRDefault="009577A1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1) многоквартирные дома, признанные в установленном Правительством Российской Федерации порядке аварийными и подлежащими сносу или реко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струкции;</w:t>
      </w:r>
    </w:p>
    <w:p w:rsidR="009577A1" w:rsidRPr="009577A1" w:rsidRDefault="009577A1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2) многоквартирные дома, физический износ основных конструктивных элементов (крыша, стены, фундамент) которых превышает 70 %, и (или) мног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квартирные дома, в которых совокупная стоимость услуг и (или) работ по к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питальному ремонту конструктивных элементов и внутридомовых инженерных систем, входящих в состав общего имущества в многоквартирных домах, в ра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чете на один квадратный метр общей площади жилых помещений превышает стоимость, определенную нормативным правовым актом Ульяновской</w:t>
      </w:r>
      <w:proofErr w:type="gramEnd"/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области;</w:t>
      </w:r>
    </w:p>
    <w:p w:rsidR="009577A1" w:rsidRPr="009577A1" w:rsidRDefault="009577A1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3) дома, в которых имеется менее чем пять квартир;</w:t>
      </w:r>
    </w:p>
    <w:p w:rsidR="009577A1" w:rsidRPr="009577A1" w:rsidRDefault="009577A1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4) многоквартирные дома, в отношении которых на дату утверждения или актуализации региональной программы капитального ремонта приняты реш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ния о сносе или реконструкции;</w:t>
      </w:r>
    </w:p>
    <w:p w:rsidR="009577A1" w:rsidRDefault="009577A1" w:rsidP="009577A1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proofErr w:type="gramStart"/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5) многоквартирные дома, в отношении которых исполнительным орг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ном государственной власти</w:t>
      </w:r>
      <w:r w:rsidR="0094033B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или органом местного самоуправления принято решение об изъятии для государственных или муниципальных нужд земельн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9577A1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рации, Ульяновской области или муниципальному образованию.</w:t>
      </w:r>
      <w:proofErr w:type="gramEnd"/>
    </w:p>
    <w:p w:rsidR="009577A1" w:rsidRPr="006D5AAF" w:rsidRDefault="009577A1" w:rsidP="009577A1">
      <w:pP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Default="00733D89">
      <w:pP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br w:type="page"/>
      </w:r>
    </w:p>
    <w:p w:rsidR="009577A1" w:rsidRDefault="009577A1" w:rsidP="009577A1">
      <w:pPr>
        <w:widowControl/>
        <w:tabs>
          <w:tab w:val="center" w:pos="7229"/>
        </w:tabs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>Приложение к Положению №1</w:t>
      </w:r>
    </w:p>
    <w:p w:rsidR="00733D89" w:rsidRPr="00B3658C" w:rsidRDefault="00EC17D1" w:rsidP="009577A1">
      <w:pPr>
        <w:widowControl/>
        <w:tabs>
          <w:tab w:val="center" w:pos="7229"/>
        </w:tabs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к постановлению </w:t>
      </w:r>
      <w:r w:rsidR="00733D89" w:rsidRPr="00B3658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администрации</w:t>
      </w:r>
    </w:p>
    <w:p w:rsidR="00733D89" w:rsidRPr="00B3658C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B3658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</w:t>
      </w:r>
    </w:p>
    <w:p w:rsidR="00733D89" w:rsidRPr="00B3658C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B3658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</w:p>
    <w:p w:rsidR="00733D89" w:rsidRPr="00B3658C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B3658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области</w:t>
      </w:r>
    </w:p>
    <w:p w:rsidR="00733D89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B3658C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  ______________№ _______</w:t>
      </w:r>
    </w:p>
    <w:p w:rsid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C53BF8" w:rsidRDefault="00C53BF8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C53BF8" w:rsidRPr="00733D89" w:rsidRDefault="00C53BF8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Default="00733D89" w:rsidP="00733D89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ПЕРЕЧЕНЬ</w:t>
      </w:r>
    </w:p>
    <w:p w:rsidR="00733D89" w:rsidRDefault="00733D89" w:rsidP="00733D89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СВЕДЕНИЙ, НЕОБХОДИМЫХ ДЛЯ ПРИНЯТИЯ РЕШЕНИЯ О ВНЕСЕНИИ ИЗМЕНЕНИЙ В РЕГИОНАЛЬНУЮ ПРОГРАММУ КАП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И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ТАЛЬНОГО РЕМОНТА ОБЩЕГО ИМУЩЕСТВА В МНОГОКВАРТИ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Р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НЫХ ДОМАХ, РАСПОЛОЖЕННЫХ НА ТЕРРИТОРИИ </w:t>
      </w:r>
      <w:r w:rsidR="008320E3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МУНИЦ</w:t>
      </w:r>
      <w:r w:rsidR="008320E3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И</w:t>
      </w:r>
      <w:r w:rsidR="008320E3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ПАЛЬНОГО ОБРАЗОВАНИЯ «</w:t>
      </w:r>
      <w:r w:rsidR="003C103A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МЕЛЕКЕССК</w:t>
      </w:r>
      <w:r w:rsidR="008320E3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ИЙ</w:t>
      </w:r>
      <w:r w:rsidR="003C103A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РАЙОН</w:t>
      </w:r>
      <w:r w:rsidR="008320E3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»</w:t>
      </w:r>
      <w:r w:rsidR="003C103A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 xml:space="preserve"> 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УЛЬЯНО</w:t>
      </w:r>
      <w:r w:rsidRPr="00733D89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В</w:t>
      </w:r>
      <w:r w:rsidR="00E17654">
        <w:rPr>
          <w:rFonts w:ascii="PT Astra Serif" w:eastAsia="Times New Roman" w:hAnsi="PT Astra Serif" w:cs="Times New Roman"/>
          <w:b/>
          <w:color w:val="auto"/>
          <w:kern w:val="0"/>
          <w:sz w:val="28"/>
          <w:szCs w:val="28"/>
          <w:lang w:val="ru-RU"/>
        </w:rPr>
        <w:t>СКОЙ ОБЛАСТИ</w:t>
      </w:r>
    </w:p>
    <w:p w:rsidR="00004E50" w:rsidRPr="00733D89" w:rsidRDefault="00004E50" w:rsidP="00733D89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1. Обращение </w:t>
      </w:r>
      <w:r w:rsidR="003C103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="003C103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</w:t>
      </w:r>
      <w:r w:rsidR="003C103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</w:t>
      </w:r>
      <w:r w:rsidR="003C103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ский</w:t>
      </w:r>
      <w:proofErr w:type="spellEnd"/>
      <w:r w:rsidR="003C103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 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 необходимости внесения изменений в р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гиональную программу.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2. </w:t>
      </w:r>
      <w:proofErr w:type="gramStart"/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Копия обращения в </w:t>
      </w:r>
      <w:r w:rsidR="003C103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администрацию муниципального образования «</w:t>
      </w:r>
      <w:proofErr w:type="spellStart"/>
      <w:r w:rsidR="003C103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Мелекесский</w:t>
      </w:r>
      <w:proofErr w:type="spellEnd"/>
      <w:r w:rsidR="003C103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район» Ульяновской области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собственников помещений в мн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гоквартирном доме, обладающими не менее чем десятью процентами голосов от общего количества голосов собственников помещений в многоквартирном доме, лица, осуществляющего управление многоквартирным домом или оказ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ы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вающего услуги и (или) выполняющего работы по содержанию и ремонту о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б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щего имущества в многоквартирном доме, регионального оператора.</w:t>
      </w:r>
      <w:proofErr w:type="gramEnd"/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3. Копия технического паспорта многоквартирного дома (для многоква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тирных домов ранее не включенных в региональную программу и введенных в эксплуатацию после утверждения региональной программы).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4. Копии </w:t>
      </w:r>
      <w:proofErr w:type="gramStart"/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актов мониторинга технического состояния общего имущества многоквартирных домов</w:t>
      </w:r>
      <w:proofErr w:type="gramEnd"/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5. Копии заключений экспертизы о состоянии общего имущества и (или) конструктивного элемента многоквартирного дома.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6. Распечатка электронного паспорта многоквартирного дома, заполне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ного в Региональной информационно-аналитической системе жилищно-коммунального хозяйства.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7. Копии протокола общего собрания собственников помещений в мног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квартирном доме, содержащего решения собственников помещений об орган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зации проведения капитального ремонта общего имущества в многоквартирных домах, расположенных на территории </w:t>
      </w:r>
      <w:proofErr w:type="spellStart"/>
      <w:r w:rsidR="003C103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Мелекесского</w:t>
      </w:r>
      <w:proofErr w:type="spellEnd"/>
      <w:r w:rsidR="003C103A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района 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обл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а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сти.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8. Копии документов, содержащих сведения о проведенных ранее кап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и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тальных ремонтах конструктивных элементов общего имущества в многоква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р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тирном доме.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 xml:space="preserve">9. </w:t>
      </w:r>
      <w:proofErr w:type="spellStart"/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Фотофиксация</w:t>
      </w:r>
      <w:proofErr w:type="spellEnd"/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внешнего вида многоквартирного дома с каждой стор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ны, конструктивного элемента, подлежащего капитальному ремонту.</w:t>
      </w:r>
    </w:p>
    <w:p w:rsidR="00733D89" w:rsidRPr="00733D89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10. Справка из организации, осуществляющей сбор, начисление и пер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е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числение платежей за жилищно-коммунальные услуги и капитальный ремонт о финансовой дисциплине собственников помещений за календарный год, пре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д</w:t>
      </w: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шествующий обращению.</w:t>
      </w:r>
    </w:p>
    <w:p w:rsidR="00733D89" w:rsidRPr="006D5AAF" w:rsidRDefault="00733D89" w:rsidP="00733D89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 w:rsidRPr="00733D89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11. Заполненная таблица.</w:t>
      </w:r>
    </w:p>
    <w:sectPr w:rsidR="00733D89" w:rsidRPr="006D5AAF" w:rsidSect="007D5B6D">
      <w:pgSz w:w="11905" w:h="16837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C9" w:rsidRDefault="009909C9" w:rsidP="00D25A87">
      <w:r>
        <w:separator/>
      </w:r>
    </w:p>
  </w:endnote>
  <w:endnote w:type="continuationSeparator" w:id="0">
    <w:p w:rsidR="009909C9" w:rsidRDefault="009909C9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C9" w:rsidRDefault="009909C9" w:rsidP="00D25A87">
      <w:r w:rsidRPr="00D25A87">
        <w:ptab w:relativeTo="margin" w:alignment="center" w:leader="none"/>
      </w:r>
    </w:p>
  </w:footnote>
  <w:footnote w:type="continuationSeparator" w:id="0">
    <w:p w:rsidR="009909C9" w:rsidRDefault="009909C9" w:rsidP="00D2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A87"/>
    <w:rsid w:val="00004E50"/>
    <w:rsid w:val="00006E2A"/>
    <w:rsid w:val="00020C7A"/>
    <w:rsid w:val="000216B3"/>
    <w:rsid w:val="0002660F"/>
    <w:rsid w:val="00067DBC"/>
    <w:rsid w:val="00073A2F"/>
    <w:rsid w:val="00097A78"/>
    <w:rsid w:val="000A74D6"/>
    <w:rsid w:val="000C57C5"/>
    <w:rsid w:val="000D178A"/>
    <w:rsid w:val="000D6179"/>
    <w:rsid w:val="000F2F5C"/>
    <w:rsid w:val="001279CE"/>
    <w:rsid w:val="00140D19"/>
    <w:rsid w:val="001428E2"/>
    <w:rsid w:val="0015571C"/>
    <w:rsid w:val="00160234"/>
    <w:rsid w:val="00165578"/>
    <w:rsid w:val="0017537A"/>
    <w:rsid w:val="00184FB5"/>
    <w:rsid w:val="001D025C"/>
    <w:rsid w:val="001D3F4B"/>
    <w:rsid w:val="001D5DDF"/>
    <w:rsid w:val="001E4EBF"/>
    <w:rsid w:val="00205F8D"/>
    <w:rsid w:val="00221CB0"/>
    <w:rsid w:val="00224F59"/>
    <w:rsid w:val="00233893"/>
    <w:rsid w:val="0024100E"/>
    <w:rsid w:val="002512F6"/>
    <w:rsid w:val="0025221B"/>
    <w:rsid w:val="002530BC"/>
    <w:rsid w:val="00266B11"/>
    <w:rsid w:val="002773DF"/>
    <w:rsid w:val="002A5893"/>
    <w:rsid w:val="002B492F"/>
    <w:rsid w:val="002C4985"/>
    <w:rsid w:val="002E4FAE"/>
    <w:rsid w:val="002F27EF"/>
    <w:rsid w:val="002F5345"/>
    <w:rsid w:val="003064FA"/>
    <w:rsid w:val="00307662"/>
    <w:rsid w:val="003177FB"/>
    <w:rsid w:val="00344A70"/>
    <w:rsid w:val="00344C6A"/>
    <w:rsid w:val="00355B48"/>
    <w:rsid w:val="00381874"/>
    <w:rsid w:val="00382FAC"/>
    <w:rsid w:val="00387C8A"/>
    <w:rsid w:val="00394D99"/>
    <w:rsid w:val="00395452"/>
    <w:rsid w:val="003C103A"/>
    <w:rsid w:val="003C30A0"/>
    <w:rsid w:val="00407162"/>
    <w:rsid w:val="0041595B"/>
    <w:rsid w:val="00426D71"/>
    <w:rsid w:val="0042786C"/>
    <w:rsid w:val="0043361D"/>
    <w:rsid w:val="0043657E"/>
    <w:rsid w:val="00445BDB"/>
    <w:rsid w:val="004503CD"/>
    <w:rsid w:val="0046539E"/>
    <w:rsid w:val="00484C46"/>
    <w:rsid w:val="00496762"/>
    <w:rsid w:val="005042B6"/>
    <w:rsid w:val="005109FC"/>
    <w:rsid w:val="00510E39"/>
    <w:rsid w:val="0051417F"/>
    <w:rsid w:val="00522BE9"/>
    <w:rsid w:val="00525234"/>
    <w:rsid w:val="00525806"/>
    <w:rsid w:val="00536044"/>
    <w:rsid w:val="0056442F"/>
    <w:rsid w:val="0057565F"/>
    <w:rsid w:val="0058003A"/>
    <w:rsid w:val="00597125"/>
    <w:rsid w:val="005B3B96"/>
    <w:rsid w:val="005B608E"/>
    <w:rsid w:val="005F1099"/>
    <w:rsid w:val="00645032"/>
    <w:rsid w:val="006722F8"/>
    <w:rsid w:val="00672545"/>
    <w:rsid w:val="00673607"/>
    <w:rsid w:val="00674666"/>
    <w:rsid w:val="00676C29"/>
    <w:rsid w:val="00684BCA"/>
    <w:rsid w:val="006B3130"/>
    <w:rsid w:val="006E4CE3"/>
    <w:rsid w:val="006F1C17"/>
    <w:rsid w:val="006F7C0C"/>
    <w:rsid w:val="00723453"/>
    <w:rsid w:val="00733D89"/>
    <w:rsid w:val="00747065"/>
    <w:rsid w:val="007533AD"/>
    <w:rsid w:val="00777DD8"/>
    <w:rsid w:val="00781037"/>
    <w:rsid w:val="007C5E9C"/>
    <w:rsid w:val="007D5B6D"/>
    <w:rsid w:val="007E5B85"/>
    <w:rsid w:val="0080591B"/>
    <w:rsid w:val="00811097"/>
    <w:rsid w:val="00811D7E"/>
    <w:rsid w:val="008320E3"/>
    <w:rsid w:val="0084255C"/>
    <w:rsid w:val="008429AD"/>
    <w:rsid w:val="008736AB"/>
    <w:rsid w:val="008864B6"/>
    <w:rsid w:val="0089132D"/>
    <w:rsid w:val="00894E87"/>
    <w:rsid w:val="008A6C64"/>
    <w:rsid w:val="008C5741"/>
    <w:rsid w:val="008D31D0"/>
    <w:rsid w:val="00907B5F"/>
    <w:rsid w:val="0092094F"/>
    <w:rsid w:val="009250C8"/>
    <w:rsid w:val="0092774C"/>
    <w:rsid w:val="0094033B"/>
    <w:rsid w:val="009577A1"/>
    <w:rsid w:val="009862C7"/>
    <w:rsid w:val="009909C9"/>
    <w:rsid w:val="00997924"/>
    <w:rsid w:val="009A74FE"/>
    <w:rsid w:val="009B2492"/>
    <w:rsid w:val="009B7F27"/>
    <w:rsid w:val="009C6559"/>
    <w:rsid w:val="009D5E61"/>
    <w:rsid w:val="009F08D4"/>
    <w:rsid w:val="00A04526"/>
    <w:rsid w:val="00A23A11"/>
    <w:rsid w:val="00A47F14"/>
    <w:rsid w:val="00A54752"/>
    <w:rsid w:val="00A608C5"/>
    <w:rsid w:val="00A77435"/>
    <w:rsid w:val="00A87319"/>
    <w:rsid w:val="00A878B9"/>
    <w:rsid w:val="00A95761"/>
    <w:rsid w:val="00AA0DBD"/>
    <w:rsid w:val="00AC0248"/>
    <w:rsid w:val="00AC4159"/>
    <w:rsid w:val="00AC4EB4"/>
    <w:rsid w:val="00AC507B"/>
    <w:rsid w:val="00AC7EF4"/>
    <w:rsid w:val="00AD1F86"/>
    <w:rsid w:val="00AD2B53"/>
    <w:rsid w:val="00AD7D52"/>
    <w:rsid w:val="00AF1632"/>
    <w:rsid w:val="00B04B0A"/>
    <w:rsid w:val="00B051A7"/>
    <w:rsid w:val="00B06BBF"/>
    <w:rsid w:val="00B17550"/>
    <w:rsid w:val="00B2663F"/>
    <w:rsid w:val="00B3658C"/>
    <w:rsid w:val="00B42F30"/>
    <w:rsid w:val="00B575A1"/>
    <w:rsid w:val="00B85116"/>
    <w:rsid w:val="00B85D39"/>
    <w:rsid w:val="00B85D4A"/>
    <w:rsid w:val="00BB6A53"/>
    <w:rsid w:val="00BE5EE4"/>
    <w:rsid w:val="00C308C0"/>
    <w:rsid w:val="00C53BF8"/>
    <w:rsid w:val="00C56DC5"/>
    <w:rsid w:val="00C60CC7"/>
    <w:rsid w:val="00C67CE0"/>
    <w:rsid w:val="00C737BF"/>
    <w:rsid w:val="00C90AC1"/>
    <w:rsid w:val="00CA34B1"/>
    <w:rsid w:val="00CA6973"/>
    <w:rsid w:val="00CC0F8C"/>
    <w:rsid w:val="00CC653F"/>
    <w:rsid w:val="00CD06BE"/>
    <w:rsid w:val="00CD2731"/>
    <w:rsid w:val="00CF5CA0"/>
    <w:rsid w:val="00D01896"/>
    <w:rsid w:val="00D256CB"/>
    <w:rsid w:val="00D25A87"/>
    <w:rsid w:val="00D44B23"/>
    <w:rsid w:val="00DA4CC0"/>
    <w:rsid w:val="00DC4928"/>
    <w:rsid w:val="00DC6936"/>
    <w:rsid w:val="00DD75E3"/>
    <w:rsid w:val="00DE16DF"/>
    <w:rsid w:val="00DE3707"/>
    <w:rsid w:val="00DF4DA3"/>
    <w:rsid w:val="00E02137"/>
    <w:rsid w:val="00E1348C"/>
    <w:rsid w:val="00E17654"/>
    <w:rsid w:val="00E2709D"/>
    <w:rsid w:val="00E300EE"/>
    <w:rsid w:val="00E4044B"/>
    <w:rsid w:val="00E426E0"/>
    <w:rsid w:val="00E611FD"/>
    <w:rsid w:val="00E961D6"/>
    <w:rsid w:val="00EA2FDF"/>
    <w:rsid w:val="00EA478E"/>
    <w:rsid w:val="00EB02F6"/>
    <w:rsid w:val="00EB3150"/>
    <w:rsid w:val="00EC17D1"/>
    <w:rsid w:val="00EF51A0"/>
    <w:rsid w:val="00EF6404"/>
    <w:rsid w:val="00F13600"/>
    <w:rsid w:val="00F30EF0"/>
    <w:rsid w:val="00F4014C"/>
    <w:rsid w:val="00F85638"/>
    <w:rsid w:val="00F85B16"/>
    <w:rsid w:val="00FB4031"/>
    <w:rsid w:val="00FB472D"/>
    <w:rsid w:val="00FC1350"/>
    <w:rsid w:val="00FC3959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F109-9EAE-4323-BAD2-34366A12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2022-09-22T13:58:00Z</cp:lastPrinted>
  <dcterms:created xsi:type="dcterms:W3CDTF">2022-07-13T12:55:00Z</dcterms:created>
  <dcterms:modified xsi:type="dcterms:W3CDTF">2022-10-06T15:00:00Z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